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107DD" w:rsidRPr="00BB5725" w:rsidRDefault="007107DD" w:rsidP="00BB5725">
      <w:pPr>
        <w:pStyle w:val="Normalny1"/>
        <w:spacing w:after="240" w:line="240" w:lineRule="auto"/>
        <w:jc w:val="right"/>
        <w:rPr>
          <w:rFonts w:asciiTheme="majorHAnsi" w:hAnsiTheme="majorHAnsi"/>
          <w:sz w:val="20"/>
          <w:szCs w:val="20"/>
        </w:rPr>
      </w:pPr>
      <w:r w:rsidRPr="00BB5725">
        <w:rPr>
          <w:rFonts w:asciiTheme="majorHAnsi" w:hAnsiTheme="majorHAnsi"/>
          <w:sz w:val="20"/>
          <w:szCs w:val="20"/>
        </w:rPr>
        <w:t xml:space="preserve">Warszawa, </w:t>
      </w:r>
      <w:r w:rsidR="00410E9E">
        <w:rPr>
          <w:rFonts w:asciiTheme="majorHAnsi" w:hAnsiTheme="majorHAnsi"/>
          <w:sz w:val="20"/>
          <w:szCs w:val="20"/>
        </w:rPr>
        <w:t>9 lipca 2020</w:t>
      </w:r>
      <w:r w:rsidRPr="00BB5725">
        <w:rPr>
          <w:rFonts w:asciiTheme="majorHAnsi" w:hAnsiTheme="majorHAnsi"/>
          <w:sz w:val="20"/>
          <w:szCs w:val="20"/>
        </w:rPr>
        <w:t xml:space="preserve"> r.</w:t>
      </w:r>
    </w:p>
    <w:p w:rsidR="00465BE3" w:rsidRDefault="00465BE3" w:rsidP="002F47B9">
      <w:pPr>
        <w:jc w:val="both"/>
        <w:rPr>
          <w:rFonts w:asciiTheme="majorHAnsi" w:eastAsia="Times New Roman" w:hAnsiTheme="majorHAnsi" w:cs="Tahoma"/>
          <w:b/>
          <w:color w:val="000000" w:themeColor="text1"/>
          <w:shd w:val="clear" w:color="auto" w:fill="FFFFFF"/>
        </w:rPr>
      </w:pPr>
    </w:p>
    <w:p w:rsidR="002F47B9" w:rsidRPr="00E501DA" w:rsidRDefault="00BB5725" w:rsidP="002F47B9">
      <w:pPr>
        <w:jc w:val="both"/>
        <w:rPr>
          <w:rFonts w:asciiTheme="majorHAnsi" w:eastAsia="Times New Roman" w:hAnsiTheme="majorHAnsi" w:cs="Tahoma"/>
          <w:b/>
          <w:color w:val="000000" w:themeColor="text1"/>
          <w:shd w:val="clear" w:color="auto" w:fill="FFFFFF"/>
        </w:rPr>
      </w:pPr>
      <w:r w:rsidRPr="00E501DA">
        <w:rPr>
          <w:rFonts w:asciiTheme="majorHAnsi" w:eastAsia="Times New Roman" w:hAnsiTheme="majorHAnsi" w:cs="Tahoma"/>
          <w:b/>
          <w:color w:val="000000" w:themeColor="text1"/>
          <w:shd w:val="clear" w:color="auto" w:fill="FFFFFF"/>
        </w:rPr>
        <w:t xml:space="preserve">Informacja prasowa: </w:t>
      </w:r>
      <w:proofErr w:type="spellStart"/>
      <w:r w:rsidR="002F47B9" w:rsidRPr="00E501DA">
        <w:rPr>
          <w:rFonts w:asciiTheme="majorHAnsi" w:hAnsiTheme="majorHAnsi"/>
          <w:b/>
        </w:rPr>
        <w:t>Vienna</w:t>
      </w:r>
      <w:proofErr w:type="spellEnd"/>
      <w:r w:rsidR="002F47B9" w:rsidRPr="00E501DA">
        <w:rPr>
          <w:rFonts w:asciiTheme="majorHAnsi" w:hAnsiTheme="majorHAnsi"/>
          <w:b/>
        </w:rPr>
        <w:t xml:space="preserve"> Life </w:t>
      </w:r>
      <w:r w:rsidR="006E0062" w:rsidRPr="00E501DA">
        <w:rPr>
          <w:rFonts w:asciiTheme="majorHAnsi" w:hAnsiTheme="majorHAnsi"/>
          <w:b/>
        </w:rPr>
        <w:t xml:space="preserve">z wyróżnieniem w konkursie </w:t>
      </w:r>
      <w:r w:rsidR="000C20FD" w:rsidRPr="00E501DA">
        <w:rPr>
          <w:rFonts w:asciiTheme="majorHAnsi" w:hAnsiTheme="majorHAnsi"/>
          <w:b/>
        </w:rPr>
        <w:t>„Techno Biznes 2020”</w:t>
      </w:r>
      <w:r w:rsidR="006E0062" w:rsidRPr="00E501DA">
        <w:rPr>
          <w:rFonts w:asciiTheme="majorHAnsi" w:hAnsiTheme="majorHAnsi"/>
          <w:b/>
        </w:rPr>
        <w:t xml:space="preserve"> za e-platformę z e-podpisem</w:t>
      </w:r>
    </w:p>
    <w:p w:rsidR="006E0062" w:rsidRPr="00E501DA" w:rsidRDefault="006E0062" w:rsidP="002F47B9">
      <w:pPr>
        <w:jc w:val="both"/>
        <w:rPr>
          <w:rFonts w:asciiTheme="majorHAnsi" w:hAnsiTheme="majorHAnsi"/>
          <w:b/>
          <w:bCs/>
        </w:rPr>
      </w:pPr>
      <w:proofErr w:type="spellStart"/>
      <w:r w:rsidRPr="00E501DA">
        <w:rPr>
          <w:rFonts w:asciiTheme="majorHAnsi" w:hAnsiTheme="majorHAnsi"/>
          <w:b/>
          <w:bCs/>
        </w:rPr>
        <w:t>Vienna</w:t>
      </w:r>
      <w:proofErr w:type="spellEnd"/>
      <w:r w:rsidRPr="00E501DA">
        <w:rPr>
          <w:rFonts w:asciiTheme="majorHAnsi" w:hAnsiTheme="majorHAnsi"/>
          <w:b/>
          <w:bCs/>
        </w:rPr>
        <w:t xml:space="preserve"> Life jako pierwsza na rynku ubezpieczeń życiowych, w 2019 r. wprowadziła e-podpis </w:t>
      </w:r>
      <w:r w:rsidR="000C20FD" w:rsidRPr="00E501DA">
        <w:rPr>
          <w:rFonts w:asciiTheme="majorHAnsi" w:hAnsiTheme="majorHAnsi"/>
          <w:b/>
          <w:bCs/>
        </w:rPr>
        <w:t>–</w:t>
      </w:r>
      <w:r w:rsidRPr="00E501DA">
        <w:rPr>
          <w:rFonts w:asciiTheme="majorHAnsi" w:hAnsiTheme="majorHAnsi"/>
          <w:b/>
          <w:bCs/>
        </w:rPr>
        <w:t xml:space="preserve"> </w:t>
      </w:r>
      <w:r w:rsidR="00121A54">
        <w:rPr>
          <w:rFonts w:asciiTheme="majorHAnsi" w:hAnsiTheme="majorHAnsi"/>
          <w:b/>
          <w:bCs/>
        </w:rPr>
        <w:t>nowoczesne</w:t>
      </w:r>
      <w:r w:rsidRPr="00E501DA">
        <w:rPr>
          <w:rFonts w:asciiTheme="majorHAnsi" w:hAnsiTheme="majorHAnsi"/>
          <w:b/>
          <w:bCs/>
        </w:rPr>
        <w:t xml:space="preserve"> rozwiązanie w systemie do zawierania umów </w:t>
      </w:r>
      <w:proofErr w:type="spellStart"/>
      <w:r w:rsidRPr="00E501DA">
        <w:rPr>
          <w:rFonts w:asciiTheme="majorHAnsi" w:hAnsiTheme="majorHAnsi"/>
          <w:b/>
          <w:bCs/>
        </w:rPr>
        <w:t>eWniosek</w:t>
      </w:r>
      <w:proofErr w:type="spellEnd"/>
      <w:r w:rsidRPr="00E501DA">
        <w:rPr>
          <w:rFonts w:asciiTheme="majorHAnsi" w:hAnsiTheme="majorHAnsi"/>
          <w:b/>
          <w:bCs/>
        </w:rPr>
        <w:t xml:space="preserve">. </w:t>
      </w:r>
      <w:r w:rsidR="00121A54">
        <w:rPr>
          <w:rFonts w:asciiTheme="majorHAnsi" w:hAnsiTheme="majorHAnsi"/>
          <w:b/>
          <w:bCs/>
        </w:rPr>
        <w:t>Usługa</w:t>
      </w:r>
      <w:r w:rsidR="000C20FD" w:rsidRPr="00E501DA">
        <w:rPr>
          <w:rFonts w:asciiTheme="majorHAnsi" w:hAnsiTheme="majorHAnsi"/>
          <w:b/>
          <w:bCs/>
        </w:rPr>
        <w:t xml:space="preserve"> został</w:t>
      </w:r>
      <w:r w:rsidR="00121A54">
        <w:rPr>
          <w:rFonts w:asciiTheme="majorHAnsi" w:hAnsiTheme="majorHAnsi"/>
          <w:b/>
          <w:bCs/>
        </w:rPr>
        <w:t>a</w:t>
      </w:r>
      <w:r w:rsidR="000C20FD" w:rsidRPr="00E501DA">
        <w:rPr>
          <w:rFonts w:asciiTheme="majorHAnsi" w:hAnsiTheme="majorHAnsi"/>
          <w:b/>
          <w:bCs/>
        </w:rPr>
        <w:t xml:space="preserve"> docenion</w:t>
      </w:r>
      <w:r w:rsidR="00121A54">
        <w:rPr>
          <w:rFonts w:asciiTheme="majorHAnsi" w:hAnsiTheme="majorHAnsi"/>
          <w:b/>
          <w:bCs/>
        </w:rPr>
        <w:t>a</w:t>
      </w:r>
      <w:r w:rsidR="000C20FD" w:rsidRPr="00E501DA">
        <w:rPr>
          <w:rFonts w:asciiTheme="majorHAnsi" w:hAnsiTheme="majorHAnsi"/>
          <w:b/>
          <w:bCs/>
        </w:rPr>
        <w:t xml:space="preserve"> w konkursie Gazety Bankowej </w:t>
      </w:r>
      <w:r w:rsidR="00B355F5" w:rsidRPr="00E501DA">
        <w:rPr>
          <w:rFonts w:asciiTheme="majorHAnsi" w:hAnsiTheme="majorHAnsi"/>
          <w:b/>
          <w:bCs/>
        </w:rPr>
        <w:t xml:space="preserve">w kategorii „Ubezpieczenia” za </w:t>
      </w:r>
      <w:r w:rsidR="000C20FD" w:rsidRPr="00E501DA">
        <w:rPr>
          <w:rFonts w:asciiTheme="majorHAnsi" w:hAnsiTheme="majorHAnsi"/>
          <w:b/>
          <w:bCs/>
        </w:rPr>
        <w:t>najciekawsz</w:t>
      </w:r>
      <w:r w:rsidR="00B355F5" w:rsidRPr="00E501DA">
        <w:rPr>
          <w:rFonts w:asciiTheme="majorHAnsi" w:hAnsiTheme="majorHAnsi"/>
          <w:b/>
          <w:bCs/>
        </w:rPr>
        <w:t>e</w:t>
      </w:r>
      <w:r w:rsidR="000C20FD" w:rsidRPr="00E501DA">
        <w:rPr>
          <w:rFonts w:asciiTheme="majorHAnsi" w:hAnsiTheme="majorHAnsi"/>
          <w:b/>
          <w:bCs/>
        </w:rPr>
        <w:t xml:space="preserve"> i najbardziej innowacyjn</w:t>
      </w:r>
      <w:r w:rsidR="00B355F5" w:rsidRPr="00E501DA">
        <w:rPr>
          <w:rFonts w:asciiTheme="majorHAnsi" w:hAnsiTheme="majorHAnsi"/>
          <w:b/>
          <w:bCs/>
        </w:rPr>
        <w:t>e</w:t>
      </w:r>
      <w:r w:rsidR="000C20FD" w:rsidRPr="00E501DA">
        <w:rPr>
          <w:rFonts w:asciiTheme="majorHAnsi" w:hAnsiTheme="majorHAnsi"/>
          <w:b/>
          <w:bCs/>
        </w:rPr>
        <w:t>, już wprowadzo</w:t>
      </w:r>
      <w:r w:rsidR="00B355F5" w:rsidRPr="00E501DA">
        <w:rPr>
          <w:rFonts w:asciiTheme="majorHAnsi" w:hAnsiTheme="majorHAnsi"/>
          <w:b/>
          <w:bCs/>
        </w:rPr>
        <w:t>ne</w:t>
      </w:r>
      <w:r w:rsidR="000C20FD" w:rsidRPr="00E501DA">
        <w:rPr>
          <w:rFonts w:asciiTheme="majorHAnsi" w:hAnsiTheme="majorHAnsi"/>
          <w:b/>
          <w:bCs/>
        </w:rPr>
        <w:t xml:space="preserve"> w życie rozwiąza</w:t>
      </w:r>
      <w:r w:rsidR="00B355F5" w:rsidRPr="00E501DA">
        <w:rPr>
          <w:rFonts w:asciiTheme="majorHAnsi" w:hAnsiTheme="majorHAnsi"/>
          <w:b/>
          <w:bCs/>
        </w:rPr>
        <w:t>ni</w:t>
      </w:r>
      <w:r w:rsidR="00D74089">
        <w:rPr>
          <w:rFonts w:asciiTheme="majorHAnsi" w:hAnsiTheme="majorHAnsi"/>
          <w:b/>
          <w:bCs/>
        </w:rPr>
        <w:t>e</w:t>
      </w:r>
      <w:r w:rsidR="00B355F5" w:rsidRPr="00E501DA">
        <w:rPr>
          <w:rFonts w:asciiTheme="majorHAnsi" w:hAnsiTheme="majorHAnsi"/>
          <w:b/>
          <w:bCs/>
        </w:rPr>
        <w:t>.</w:t>
      </w:r>
    </w:p>
    <w:p w:rsidR="00E501DA" w:rsidRPr="00E501DA" w:rsidRDefault="00D74089" w:rsidP="002F47B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 danych podanych w maju br. przez EY wynika</w:t>
      </w:r>
      <w:r w:rsidR="00DA6486" w:rsidRPr="00E501DA">
        <w:rPr>
          <w:rFonts w:asciiTheme="majorHAnsi" w:hAnsiTheme="majorHAnsi" w:cstheme="majorHAnsi"/>
        </w:rPr>
        <w:t>, że 38% klientów</w:t>
      </w:r>
      <w:r w:rsidR="00121A54">
        <w:rPr>
          <w:rFonts w:asciiTheme="majorHAnsi" w:hAnsiTheme="majorHAnsi" w:cstheme="majorHAnsi"/>
        </w:rPr>
        <w:t>,</w:t>
      </w:r>
      <w:r w:rsidR="00DA6486" w:rsidRPr="00E501DA">
        <w:rPr>
          <w:rFonts w:asciiTheme="majorHAnsi" w:hAnsiTheme="majorHAnsi" w:cstheme="majorHAnsi"/>
        </w:rPr>
        <w:t xml:space="preserve"> w celu wyszukiwania odpowiedniej polisy</w:t>
      </w:r>
      <w:r w:rsidR="00121A54">
        <w:rPr>
          <w:rFonts w:asciiTheme="majorHAnsi" w:hAnsiTheme="majorHAnsi" w:cstheme="majorHAnsi"/>
        </w:rPr>
        <w:t>, korzysta</w:t>
      </w:r>
      <w:r w:rsidR="00DA6486" w:rsidRPr="00E501DA">
        <w:rPr>
          <w:rFonts w:asciiTheme="majorHAnsi" w:hAnsiTheme="majorHAnsi" w:cstheme="majorHAnsi"/>
        </w:rPr>
        <w:t xml:space="preserve"> jedynie z kanałów tradycyjnych, 27% wykorzystuje do tego tylko kanały cyfrowe, a 35% łączy obie te możliwości</w:t>
      </w:r>
      <w:r>
        <w:rPr>
          <w:rStyle w:val="Odwoanieprzypisudolnego"/>
          <w:rFonts w:asciiTheme="majorHAnsi" w:hAnsiTheme="majorHAnsi" w:cstheme="majorHAnsi"/>
        </w:rPr>
        <w:footnoteReference w:id="1"/>
      </w:r>
      <w:r w:rsidR="00DA6486" w:rsidRPr="00E501DA">
        <w:rPr>
          <w:rFonts w:asciiTheme="majorHAnsi" w:hAnsiTheme="majorHAnsi" w:cstheme="majorHAnsi"/>
        </w:rPr>
        <w:t>.</w:t>
      </w:r>
      <w:r w:rsidR="00EE1293" w:rsidRPr="00E501DA"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K</w:t>
      </w:r>
      <w:r w:rsidR="00DA6486" w:rsidRPr="00E501DA">
        <w:rPr>
          <w:rFonts w:asciiTheme="majorHAnsi" w:hAnsiTheme="majorHAnsi" w:cstheme="majorHAnsi"/>
        </w:rPr>
        <w:t>oronawirus</w:t>
      </w:r>
      <w:proofErr w:type="spellEnd"/>
      <w:r w:rsidR="00DA6486" w:rsidRPr="00E501DA">
        <w:rPr>
          <w:rFonts w:asciiTheme="majorHAnsi" w:hAnsiTheme="majorHAnsi" w:cstheme="majorHAnsi"/>
        </w:rPr>
        <w:t xml:space="preserve"> przyspieszył </w:t>
      </w:r>
      <w:r w:rsidR="00121A54">
        <w:rPr>
          <w:rFonts w:asciiTheme="majorHAnsi" w:hAnsiTheme="majorHAnsi" w:cstheme="majorHAnsi"/>
        </w:rPr>
        <w:t>cyfryzację procesów</w:t>
      </w:r>
      <w:r w:rsidR="00DA6486" w:rsidRPr="00E501DA">
        <w:rPr>
          <w:rFonts w:asciiTheme="majorHAnsi" w:hAnsiTheme="majorHAnsi" w:cstheme="majorHAnsi"/>
        </w:rPr>
        <w:t>, któr</w:t>
      </w:r>
      <w:r w:rsidR="00121A54">
        <w:rPr>
          <w:rFonts w:asciiTheme="majorHAnsi" w:hAnsiTheme="majorHAnsi" w:cstheme="majorHAnsi"/>
        </w:rPr>
        <w:t>a</w:t>
      </w:r>
      <w:r w:rsidR="00DA6486" w:rsidRPr="00E501DA">
        <w:rPr>
          <w:rFonts w:asciiTheme="majorHAnsi" w:hAnsiTheme="majorHAnsi" w:cstheme="majorHAnsi"/>
        </w:rPr>
        <w:t xml:space="preserve"> miał</w:t>
      </w:r>
      <w:r w:rsidR="00121A54">
        <w:rPr>
          <w:rFonts w:asciiTheme="majorHAnsi" w:hAnsiTheme="majorHAnsi" w:cstheme="majorHAnsi"/>
        </w:rPr>
        <w:t>a</w:t>
      </w:r>
      <w:r w:rsidR="00DA6486" w:rsidRPr="00E501DA">
        <w:rPr>
          <w:rFonts w:asciiTheme="majorHAnsi" w:hAnsiTheme="majorHAnsi" w:cstheme="majorHAnsi"/>
        </w:rPr>
        <w:t xml:space="preserve"> na</w:t>
      </w:r>
      <w:r w:rsidR="00121A54">
        <w:rPr>
          <w:rFonts w:asciiTheme="majorHAnsi" w:hAnsiTheme="majorHAnsi" w:cstheme="majorHAnsi"/>
        </w:rPr>
        <w:t>stąpić</w:t>
      </w:r>
      <w:r w:rsidR="00DA6486" w:rsidRPr="00E501DA">
        <w:rPr>
          <w:rFonts w:asciiTheme="majorHAnsi" w:hAnsiTheme="majorHAnsi" w:cstheme="majorHAnsi"/>
        </w:rPr>
        <w:t xml:space="preserve"> dopiero za kilka lat. Wyniki Global Capital </w:t>
      </w:r>
      <w:proofErr w:type="spellStart"/>
      <w:r w:rsidR="00DA6486" w:rsidRPr="00E501DA">
        <w:rPr>
          <w:rFonts w:asciiTheme="majorHAnsi" w:hAnsiTheme="majorHAnsi" w:cstheme="majorHAnsi"/>
        </w:rPr>
        <w:t>Confidence</w:t>
      </w:r>
      <w:proofErr w:type="spellEnd"/>
      <w:r w:rsidR="00DA6486" w:rsidRPr="00E501DA">
        <w:rPr>
          <w:rFonts w:asciiTheme="majorHAnsi" w:hAnsiTheme="majorHAnsi" w:cstheme="majorHAnsi"/>
        </w:rPr>
        <w:t xml:space="preserve"> </w:t>
      </w:r>
      <w:proofErr w:type="spellStart"/>
      <w:r w:rsidR="00DA6486" w:rsidRPr="00E501DA">
        <w:rPr>
          <w:rFonts w:asciiTheme="majorHAnsi" w:hAnsiTheme="majorHAnsi" w:cstheme="majorHAnsi"/>
        </w:rPr>
        <w:t>Barometer</w:t>
      </w:r>
      <w:proofErr w:type="spellEnd"/>
      <w:r w:rsidR="00DA6486" w:rsidRPr="00E501DA">
        <w:rPr>
          <w:rFonts w:asciiTheme="majorHAnsi" w:hAnsiTheme="majorHAnsi" w:cstheme="majorHAnsi"/>
        </w:rPr>
        <w:t xml:space="preserve"> nie pozostawiają złudzeń: co trzecia firma już teraz wie, że zdynamizuje </w:t>
      </w:r>
      <w:r w:rsidR="00121A54">
        <w:rPr>
          <w:rFonts w:asciiTheme="majorHAnsi" w:hAnsiTheme="majorHAnsi" w:cstheme="majorHAnsi"/>
        </w:rPr>
        <w:t xml:space="preserve">transformację </w:t>
      </w:r>
      <w:r w:rsidR="00DA6486" w:rsidRPr="00E501DA">
        <w:rPr>
          <w:rFonts w:asciiTheme="majorHAnsi" w:hAnsiTheme="majorHAnsi" w:cstheme="majorHAnsi"/>
        </w:rPr>
        <w:t>cyfrow</w:t>
      </w:r>
      <w:r w:rsidR="00121A54">
        <w:rPr>
          <w:rFonts w:asciiTheme="majorHAnsi" w:hAnsiTheme="majorHAnsi" w:cstheme="majorHAnsi"/>
        </w:rPr>
        <w:t>ą</w:t>
      </w:r>
      <w:r>
        <w:rPr>
          <w:rFonts w:asciiTheme="majorHAnsi" w:hAnsiTheme="majorHAnsi" w:cstheme="majorHAnsi"/>
        </w:rPr>
        <w:t xml:space="preserve"> i choć w branży ubezpieczeń zmiany te zachodziły stosunkowo powoli, to towarzystwa coraz prężniej działają w t</w:t>
      </w:r>
      <w:r w:rsidR="00121A54">
        <w:rPr>
          <w:rFonts w:asciiTheme="majorHAnsi" w:hAnsiTheme="majorHAnsi" w:cstheme="majorHAnsi"/>
        </w:rPr>
        <w:t>ym obszarze</w:t>
      </w:r>
      <w:r w:rsidR="00DD5725">
        <w:rPr>
          <w:rFonts w:asciiTheme="majorHAnsi" w:hAnsiTheme="majorHAnsi" w:cstheme="majorHAnsi"/>
        </w:rPr>
        <w:t>.</w:t>
      </w:r>
    </w:p>
    <w:p w:rsidR="00DA6486" w:rsidRPr="00E501DA" w:rsidRDefault="00DA6486" w:rsidP="002F47B9">
      <w:pPr>
        <w:jc w:val="both"/>
        <w:rPr>
          <w:rFonts w:asciiTheme="majorHAnsi" w:hAnsiTheme="majorHAnsi" w:cstheme="majorHAnsi"/>
        </w:rPr>
      </w:pPr>
      <w:r w:rsidRPr="00E501DA">
        <w:rPr>
          <w:rFonts w:asciiTheme="majorHAnsi" w:hAnsiTheme="majorHAnsi" w:cstheme="majorHAnsi"/>
        </w:rPr>
        <w:t>-</w:t>
      </w:r>
      <w:r w:rsidR="00E501DA" w:rsidRPr="00E501DA">
        <w:rPr>
          <w:rFonts w:asciiTheme="majorHAnsi" w:hAnsiTheme="majorHAnsi" w:cstheme="majorHAnsi"/>
        </w:rPr>
        <w:t xml:space="preserve"> </w:t>
      </w:r>
      <w:r w:rsidR="00E501DA" w:rsidRPr="00410E9E">
        <w:rPr>
          <w:rFonts w:asciiTheme="majorHAnsi" w:hAnsiTheme="majorHAnsi" w:cstheme="majorHAnsi"/>
          <w:i/>
        </w:rPr>
        <w:t xml:space="preserve">W </w:t>
      </w:r>
      <w:proofErr w:type="spellStart"/>
      <w:r w:rsidR="00E501DA" w:rsidRPr="00410E9E">
        <w:rPr>
          <w:rFonts w:asciiTheme="majorHAnsi" w:hAnsiTheme="majorHAnsi" w:cstheme="majorHAnsi"/>
          <w:i/>
        </w:rPr>
        <w:t>Vienna</w:t>
      </w:r>
      <w:proofErr w:type="spellEnd"/>
      <w:r w:rsidR="00E501DA" w:rsidRPr="00410E9E">
        <w:rPr>
          <w:rFonts w:asciiTheme="majorHAnsi" w:hAnsiTheme="majorHAnsi" w:cstheme="majorHAnsi"/>
          <w:i/>
        </w:rPr>
        <w:t xml:space="preserve"> Life stawiamy na procesy sprzedażowe, które łączą wygodę i cyfryzację z </w:t>
      </w:r>
      <w:proofErr w:type="spellStart"/>
      <w:r w:rsidR="00E501DA" w:rsidRPr="00410E9E">
        <w:rPr>
          <w:rFonts w:asciiTheme="majorHAnsi" w:hAnsiTheme="majorHAnsi" w:cstheme="majorHAnsi"/>
          <w:i/>
        </w:rPr>
        <w:t>pozaubezpieczeniowymi</w:t>
      </w:r>
      <w:proofErr w:type="spellEnd"/>
      <w:r w:rsidR="00E501DA" w:rsidRPr="00410E9E">
        <w:rPr>
          <w:rFonts w:asciiTheme="majorHAnsi" w:hAnsiTheme="majorHAnsi" w:cstheme="majorHAnsi"/>
          <w:i/>
        </w:rPr>
        <w:t xml:space="preserve"> potrzebami </w:t>
      </w:r>
      <w:r w:rsidR="00925511" w:rsidRPr="00410E9E">
        <w:rPr>
          <w:rFonts w:asciiTheme="majorHAnsi" w:hAnsiTheme="majorHAnsi" w:cstheme="majorHAnsi"/>
          <w:i/>
        </w:rPr>
        <w:t xml:space="preserve">i przyzwyczajeniami </w:t>
      </w:r>
      <w:r w:rsidR="00E501DA" w:rsidRPr="00410E9E">
        <w:rPr>
          <w:rFonts w:asciiTheme="majorHAnsi" w:hAnsiTheme="majorHAnsi" w:cstheme="majorHAnsi"/>
          <w:i/>
        </w:rPr>
        <w:t xml:space="preserve">klienta. Dlatego w zeszłym </w:t>
      </w:r>
      <w:proofErr w:type="gramStart"/>
      <w:r w:rsidR="00E501DA" w:rsidRPr="00410E9E">
        <w:rPr>
          <w:rFonts w:asciiTheme="majorHAnsi" w:hAnsiTheme="majorHAnsi" w:cstheme="majorHAnsi"/>
          <w:i/>
        </w:rPr>
        <w:t>roku</w:t>
      </w:r>
      <w:r w:rsidR="00925511" w:rsidRPr="00410E9E">
        <w:rPr>
          <w:rFonts w:asciiTheme="majorHAnsi" w:hAnsiTheme="majorHAnsi" w:cstheme="majorHAnsi"/>
          <w:i/>
        </w:rPr>
        <w:t>,</w:t>
      </w:r>
      <w:proofErr w:type="gramEnd"/>
      <w:r w:rsidR="00E501DA" w:rsidRPr="00410E9E">
        <w:rPr>
          <w:rFonts w:asciiTheme="majorHAnsi" w:hAnsiTheme="majorHAnsi" w:cstheme="majorHAnsi"/>
          <w:i/>
        </w:rPr>
        <w:t xml:space="preserve"> jako pierwsze towarzystwo ubezpieczeń na życie</w:t>
      </w:r>
      <w:r w:rsidR="00925511" w:rsidRPr="00410E9E">
        <w:rPr>
          <w:rFonts w:asciiTheme="majorHAnsi" w:hAnsiTheme="majorHAnsi" w:cstheme="majorHAnsi"/>
          <w:i/>
        </w:rPr>
        <w:t>,</w:t>
      </w:r>
      <w:r w:rsidR="00E501DA" w:rsidRPr="00410E9E">
        <w:rPr>
          <w:rFonts w:asciiTheme="majorHAnsi" w:hAnsiTheme="majorHAnsi" w:cstheme="majorHAnsi"/>
          <w:i/>
        </w:rPr>
        <w:t xml:space="preserve"> udostępniliśmy możliwość podpisywania umów ubezpieczeniowych z wykorzystaniem właśnie podpisu elektronicznego. W związku z tym jeszcze przed wybuchem pandemii mieliśmy narzędzia, które umożliwiają naszym klientom i agentom działania online</w:t>
      </w:r>
      <w:r w:rsidR="00121A54" w:rsidRPr="00410E9E">
        <w:rPr>
          <w:rFonts w:asciiTheme="majorHAnsi" w:hAnsiTheme="majorHAnsi" w:cstheme="majorHAnsi"/>
          <w:i/>
        </w:rPr>
        <w:t xml:space="preserve">. </w:t>
      </w:r>
      <w:r w:rsidR="00E501DA" w:rsidRPr="00410E9E">
        <w:rPr>
          <w:rFonts w:asciiTheme="majorHAnsi" w:hAnsiTheme="majorHAnsi" w:cstheme="majorHAnsi"/>
          <w:i/>
        </w:rPr>
        <w:t xml:space="preserve"> </w:t>
      </w:r>
      <w:r w:rsidR="00121A54" w:rsidRPr="00410E9E">
        <w:rPr>
          <w:rFonts w:asciiTheme="majorHAnsi" w:hAnsiTheme="majorHAnsi" w:cstheme="majorHAnsi"/>
          <w:i/>
        </w:rPr>
        <w:t>J</w:t>
      </w:r>
      <w:r w:rsidR="00E501DA" w:rsidRPr="00410E9E">
        <w:rPr>
          <w:rFonts w:asciiTheme="majorHAnsi" w:hAnsiTheme="majorHAnsi" w:cstheme="majorHAnsi"/>
          <w:i/>
        </w:rPr>
        <w:t xml:space="preserve">uż od połowy 2019 roku nasze ubezpieczenia można zawrzeć zdalnie, korzystając z usługi e-Podpis </w:t>
      </w:r>
      <w:r w:rsidR="00E501DA">
        <w:rPr>
          <w:rFonts w:asciiTheme="majorHAnsi" w:hAnsiTheme="majorHAnsi" w:cstheme="majorHAnsi"/>
        </w:rPr>
        <w:t>– komentuje Jarosław Krasowski</w:t>
      </w:r>
      <w:r w:rsidR="00DD5725">
        <w:rPr>
          <w:rFonts w:asciiTheme="majorHAnsi" w:hAnsiTheme="majorHAnsi" w:cstheme="majorHAnsi"/>
        </w:rPr>
        <w:t xml:space="preserve">, </w:t>
      </w:r>
      <w:r w:rsidR="00DD5725" w:rsidRPr="00DD5725">
        <w:rPr>
          <w:rFonts w:asciiTheme="majorHAnsi" w:hAnsiTheme="majorHAnsi" w:cstheme="majorHAnsi"/>
        </w:rPr>
        <w:t xml:space="preserve">Dyrektor Departamentu Sprzedaży </w:t>
      </w:r>
      <w:proofErr w:type="spellStart"/>
      <w:r w:rsidR="00DD5725" w:rsidRPr="00DD5725">
        <w:rPr>
          <w:rFonts w:asciiTheme="majorHAnsi" w:hAnsiTheme="majorHAnsi" w:cstheme="majorHAnsi"/>
        </w:rPr>
        <w:t>Vienna</w:t>
      </w:r>
      <w:proofErr w:type="spellEnd"/>
      <w:r w:rsidR="00DD5725" w:rsidRPr="00DD5725">
        <w:rPr>
          <w:rFonts w:asciiTheme="majorHAnsi" w:hAnsiTheme="majorHAnsi" w:cstheme="majorHAnsi"/>
        </w:rPr>
        <w:t xml:space="preserve"> Life TU na Życie S.A. </w:t>
      </w:r>
      <w:proofErr w:type="spellStart"/>
      <w:r w:rsidR="00DD5725" w:rsidRPr="00DD5725">
        <w:rPr>
          <w:rFonts w:asciiTheme="majorHAnsi" w:hAnsiTheme="majorHAnsi" w:cstheme="majorHAnsi"/>
        </w:rPr>
        <w:t>Vienna</w:t>
      </w:r>
      <w:proofErr w:type="spellEnd"/>
      <w:r w:rsidR="00DD5725" w:rsidRPr="00DD5725">
        <w:rPr>
          <w:rFonts w:asciiTheme="majorHAnsi" w:hAnsiTheme="majorHAnsi" w:cstheme="majorHAnsi"/>
        </w:rPr>
        <w:t xml:space="preserve"> </w:t>
      </w:r>
      <w:proofErr w:type="spellStart"/>
      <w:r w:rsidR="00DD5725" w:rsidRPr="00DD5725">
        <w:rPr>
          <w:rFonts w:asciiTheme="majorHAnsi" w:hAnsiTheme="majorHAnsi" w:cstheme="majorHAnsi"/>
        </w:rPr>
        <w:t>Insurance</w:t>
      </w:r>
      <w:proofErr w:type="spellEnd"/>
      <w:r w:rsidR="00DD5725" w:rsidRPr="00DD5725">
        <w:rPr>
          <w:rFonts w:asciiTheme="majorHAnsi" w:hAnsiTheme="majorHAnsi" w:cstheme="majorHAnsi"/>
        </w:rPr>
        <w:t xml:space="preserve"> </w:t>
      </w:r>
      <w:proofErr w:type="spellStart"/>
      <w:r w:rsidR="00DD5725" w:rsidRPr="00DD5725">
        <w:rPr>
          <w:rFonts w:asciiTheme="majorHAnsi" w:hAnsiTheme="majorHAnsi" w:cstheme="majorHAnsi"/>
        </w:rPr>
        <w:t>Group</w:t>
      </w:r>
      <w:proofErr w:type="spellEnd"/>
      <w:r w:rsidR="00DD5725" w:rsidRPr="00DD5725">
        <w:rPr>
          <w:rFonts w:asciiTheme="majorHAnsi" w:hAnsiTheme="majorHAnsi" w:cstheme="majorHAnsi"/>
        </w:rPr>
        <w:t xml:space="preserve">.  </w:t>
      </w:r>
    </w:p>
    <w:p w:rsidR="00B355F5" w:rsidRPr="00E501DA" w:rsidRDefault="00B355F5" w:rsidP="00B355F5">
      <w:pPr>
        <w:jc w:val="both"/>
        <w:rPr>
          <w:rFonts w:asciiTheme="majorHAnsi" w:hAnsiTheme="majorHAnsi" w:cstheme="majorHAnsi"/>
          <w:bCs/>
        </w:rPr>
      </w:pPr>
      <w:r w:rsidRPr="00E501DA">
        <w:rPr>
          <w:rFonts w:asciiTheme="majorHAnsi" w:hAnsiTheme="majorHAnsi" w:cstheme="majorHAnsi"/>
        </w:rPr>
        <w:t xml:space="preserve">Rozwiązanie to, będące efektem współpracy </w:t>
      </w:r>
      <w:proofErr w:type="spellStart"/>
      <w:r w:rsidRPr="00E501DA">
        <w:rPr>
          <w:rFonts w:asciiTheme="majorHAnsi" w:hAnsiTheme="majorHAnsi" w:cstheme="majorHAnsi"/>
        </w:rPr>
        <w:t>Vienna</w:t>
      </w:r>
      <w:proofErr w:type="spellEnd"/>
      <w:r w:rsidRPr="00E501DA">
        <w:rPr>
          <w:rFonts w:asciiTheme="majorHAnsi" w:hAnsiTheme="majorHAnsi" w:cstheme="majorHAnsi"/>
        </w:rPr>
        <w:t xml:space="preserve"> Life z firmą </w:t>
      </w:r>
      <w:proofErr w:type="spellStart"/>
      <w:r w:rsidRPr="00E501DA">
        <w:rPr>
          <w:rFonts w:asciiTheme="majorHAnsi" w:hAnsiTheme="majorHAnsi" w:cstheme="majorHAnsi"/>
        </w:rPr>
        <w:t>Autenti</w:t>
      </w:r>
      <w:proofErr w:type="spellEnd"/>
      <w:r w:rsidRPr="00E501DA">
        <w:rPr>
          <w:rFonts w:asciiTheme="majorHAnsi" w:hAnsiTheme="majorHAnsi" w:cstheme="majorHAnsi"/>
        </w:rPr>
        <w:t xml:space="preserve">, pozwala zawrzeć umowę ubezpieczenia na życie z wykorzystaniem zaawansowanego podpisu elektronicznego przez Internet. Jest to możliwe poprzez </w:t>
      </w:r>
      <w:r w:rsidRPr="00E501DA">
        <w:rPr>
          <w:rFonts w:asciiTheme="majorHAnsi" w:hAnsiTheme="majorHAnsi" w:cstheme="majorHAnsi"/>
          <w:bCs/>
        </w:rPr>
        <w:t>platformę do podpisywania dokumentów online.</w:t>
      </w:r>
    </w:p>
    <w:p w:rsidR="00DD5725" w:rsidRDefault="00EE1293" w:rsidP="00B355F5">
      <w:pPr>
        <w:jc w:val="both"/>
        <w:rPr>
          <w:rFonts w:asciiTheme="majorHAnsi" w:hAnsiTheme="majorHAnsi" w:cstheme="majorHAnsi"/>
          <w:i/>
          <w:iCs/>
        </w:rPr>
      </w:pPr>
      <w:r w:rsidRPr="00E501DA">
        <w:rPr>
          <w:rFonts w:asciiTheme="majorHAnsi" w:hAnsiTheme="majorHAnsi" w:cstheme="majorHAnsi"/>
          <w:i/>
          <w:iCs/>
        </w:rPr>
        <w:t xml:space="preserve">- </w:t>
      </w:r>
      <w:r w:rsidR="007B56CB">
        <w:rPr>
          <w:rFonts w:asciiTheme="majorHAnsi" w:hAnsiTheme="majorHAnsi" w:cstheme="majorHAnsi"/>
          <w:i/>
          <w:iCs/>
        </w:rPr>
        <w:t>W ciągu ostatniego roku w</w:t>
      </w:r>
      <w:r w:rsidRPr="00E501DA">
        <w:rPr>
          <w:rFonts w:asciiTheme="majorHAnsi" w:hAnsiTheme="majorHAnsi" w:cstheme="majorHAnsi"/>
          <w:i/>
          <w:iCs/>
        </w:rPr>
        <w:t xml:space="preserve">prowadziliśmy szereg zmian na naszej platformie </w:t>
      </w:r>
      <w:proofErr w:type="spellStart"/>
      <w:r w:rsidRPr="00E501DA">
        <w:rPr>
          <w:rFonts w:asciiTheme="majorHAnsi" w:hAnsiTheme="majorHAnsi" w:cstheme="majorHAnsi"/>
          <w:i/>
          <w:iCs/>
        </w:rPr>
        <w:t>eWniosek</w:t>
      </w:r>
      <w:proofErr w:type="spellEnd"/>
      <w:r w:rsidRPr="00E501DA">
        <w:rPr>
          <w:rFonts w:asciiTheme="majorHAnsi" w:hAnsiTheme="majorHAnsi" w:cstheme="majorHAnsi"/>
          <w:i/>
          <w:iCs/>
        </w:rPr>
        <w:t xml:space="preserve">, umożliwiającej wybór ubezpieczenia oraz wypełnienie wniosku w </w:t>
      </w:r>
      <w:proofErr w:type="spellStart"/>
      <w:r w:rsidRPr="00E501DA">
        <w:rPr>
          <w:rFonts w:asciiTheme="majorHAnsi" w:hAnsiTheme="majorHAnsi" w:cstheme="majorHAnsi"/>
          <w:i/>
          <w:iCs/>
        </w:rPr>
        <w:t>spos</w:t>
      </w:r>
      <w:r w:rsidRPr="00E501DA">
        <w:rPr>
          <w:rFonts w:asciiTheme="majorHAnsi" w:hAnsiTheme="majorHAnsi" w:cstheme="majorHAnsi"/>
          <w:i/>
          <w:iCs/>
          <w:lang w:val="es-ES_tradnl"/>
        </w:rPr>
        <w:t>ó</w:t>
      </w:r>
      <w:proofErr w:type="spellEnd"/>
      <w:r w:rsidRPr="00E501DA">
        <w:rPr>
          <w:rFonts w:asciiTheme="majorHAnsi" w:hAnsiTheme="majorHAnsi" w:cstheme="majorHAnsi"/>
          <w:i/>
          <w:iCs/>
        </w:rPr>
        <w:t xml:space="preserve">b wygodny i intuicyjny. </w:t>
      </w:r>
      <w:r w:rsidR="00925511">
        <w:rPr>
          <w:rFonts w:asciiTheme="majorHAnsi" w:hAnsiTheme="majorHAnsi" w:cstheme="majorHAnsi"/>
          <w:i/>
          <w:iCs/>
        </w:rPr>
        <w:t>D</w:t>
      </w:r>
      <w:r w:rsidRPr="00E501DA">
        <w:rPr>
          <w:rFonts w:asciiTheme="majorHAnsi" w:hAnsiTheme="majorHAnsi" w:cstheme="majorHAnsi"/>
          <w:i/>
          <w:iCs/>
        </w:rPr>
        <w:t xml:space="preserve">zięki </w:t>
      </w:r>
      <w:r w:rsidR="003F4672">
        <w:rPr>
          <w:rFonts w:asciiTheme="majorHAnsi" w:hAnsiTheme="majorHAnsi" w:cstheme="majorHAnsi"/>
          <w:i/>
          <w:iCs/>
        </w:rPr>
        <w:t>wdrożeniu</w:t>
      </w:r>
      <w:r w:rsidR="00925511">
        <w:rPr>
          <w:rFonts w:asciiTheme="majorHAnsi" w:hAnsiTheme="majorHAnsi" w:cstheme="majorHAnsi"/>
          <w:i/>
          <w:iCs/>
        </w:rPr>
        <w:t xml:space="preserve"> </w:t>
      </w:r>
      <w:r w:rsidR="00410E9E">
        <w:rPr>
          <w:rFonts w:asciiTheme="majorHAnsi" w:hAnsiTheme="majorHAnsi" w:cstheme="majorHAnsi"/>
          <w:i/>
          <w:iCs/>
        </w:rPr>
        <w:br/>
      </w:r>
      <w:r w:rsidR="003F4672">
        <w:rPr>
          <w:rFonts w:asciiTheme="majorHAnsi" w:hAnsiTheme="majorHAnsi" w:cstheme="majorHAnsi"/>
          <w:i/>
          <w:iCs/>
        </w:rPr>
        <w:t>e-</w:t>
      </w:r>
      <w:r w:rsidR="00410E9E">
        <w:rPr>
          <w:rFonts w:asciiTheme="majorHAnsi" w:hAnsiTheme="majorHAnsi" w:cstheme="majorHAnsi"/>
          <w:i/>
          <w:iCs/>
        </w:rPr>
        <w:t>p</w:t>
      </w:r>
      <w:r w:rsidR="003F4672">
        <w:rPr>
          <w:rFonts w:asciiTheme="majorHAnsi" w:hAnsiTheme="majorHAnsi" w:cstheme="majorHAnsi"/>
          <w:i/>
          <w:iCs/>
        </w:rPr>
        <w:t xml:space="preserve">odpisu, </w:t>
      </w:r>
      <w:r w:rsidRPr="00E501DA">
        <w:rPr>
          <w:rFonts w:asciiTheme="majorHAnsi" w:hAnsiTheme="majorHAnsi" w:cstheme="majorHAnsi"/>
          <w:i/>
          <w:iCs/>
        </w:rPr>
        <w:t>proces zawarcia umowy ubezpieczenia na życie może odbywać się na odległość, bez konieczności wysyłania dokument</w:t>
      </w:r>
      <w:proofErr w:type="spellStart"/>
      <w:r w:rsidRPr="00E501DA">
        <w:rPr>
          <w:rFonts w:asciiTheme="majorHAnsi" w:hAnsiTheme="majorHAnsi" w:cstheme="majorHAnsi"/>
          <w:i/>
          <w:iCs/>
          <w:lang w:val="es-ES_tradnl"/>
        </w:rPr>
        <w:t>ó</w:t>
      </w:r>
      <w:proofErr w:type="spellEnd"/>
      <w:r w:rsidRPr="00E501DA">
        <w:rPr>
          <w:rFonts w:asciiTheme="majorHAnsi" w:hAnsiTheme="majorHAnsi" w:cstheme="majorHAnsi"/>
          <w:i/>
          <w:iCs/>
        </w:rPr>
        <w:t xml:space="preserve">w pocztą lub kurierem. </w:t>
      </w:r>
      <w:r w:rsidR="00DD5725">
        <w:rPr>
          <w:rFonts w:asciiTheme="majorHAnsi" w:hAnsiTheme="majorHAnsi" w:cstheme="majorHAnsi"/>
          <w:i/>
          <w:iCs/>
        </w:rPr>
        <w:t xml:space="preserve">Cieszymy się, że nasza usługa została doceniona </w:t>
      </w:r>
      <w:r w:rsidR="007B56CB">
        <w:rPr>
          <w:rFonts w:asciiTheme="majorHAnsi" w:hAnsiTheme="majorHAnsi" w:cstheme="majorHAnsi"/>
          <w:i/>
          <w:iCs/>
        </w:rPr>
        <w:t xml:space="preserve">przez naszych klientów, a także zyskała wyróżnienie </w:t>
      </w:r>
      <w:r w:rsidR="00DD5725">
        <w:rPr>
          <w:rFonts w:asciiTheme="majorHAnsi" w:hAnsiTheme="majorHAnsi" w:cstheme="majorHAnsi"/>
          <w:i/>
          <w:iCs/>
        </w:rPr>
        <w:t>w konkursie Gazety Bankowej</w:t>
      </w:r>
      <w:r w:rsidR="00E501DA">
        <w:rPr>
          <w:rFonts w:asciiTheme="majorHAnsi" w:hAnsiTheme="majorHAnsi" w:cstheme="majorHAnsi"/>
          <w:i/>
          <w:iCs/>
        </w:rPr>
        <w:t xml:space="preserve"> – dodaje Krasowski.</w:t>
      </w:r>
    </w:p>
    <w:p w:rsidR="0047213F" w:rsidRPr="00465BE3" w:rsidRDefault="0047213F" w:rsidP="00B355F5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Konkurs Techno Biznes organizowany jest przez Gazetę Bankową już od trzynastu lat. Co roku, nagradzane są w nim rozwiązania technologiczne sektora bankowości, ubezpieczeń i przemysłowego, które już teraz mają realny wpływ na kształtowanie rzeczywistości biznesowej, lub posiadają znaczący potencjał do kreowania jej w przyszłości. Wykorzystanie podpisu elektronicznego na platformie </w:t>
      </w:r>
      <w:proofErr w:type="spellStart"/>
      <w:r>
        <w:rPr>
          <w:rFonts w:asciiTheme="majorHAnsi" w:hAnsiTheme="majorHAnsi" w:cstheme="majorHAnsi"/>
        </w:rPr>
        <w:t>eWniosek</w:t>
      </w:r>
      <w:proofErr w:type="spellEnd"/>
      <w:r>
        <w:rPr>
          <w:rFonts w:asciiTheme="majorHAnsi" w:hAnsiTheme="majorHAnsi" w:cstheme="majorHAnsi"/>
        </w:rPr>
        <w:t xml:space="preserve"> </w:t>
      </w:r>
      <w:proofErr w:type="spellStart"/>
      <w:r>
        <w:rPr>
          <w:rFonts w:asciiTheme="majorHAnsi" w:hAnsiTheme="majorHAnsi" w:cstheme="majorHAnsi"/>
        </w:rPr>
        <w:t>Vienna</w:t>
      </w:r>
      <w:proofErr w:type="spellEnd"/>
      <w:r>
        <w:rPr>
          <w:rFonts w:asciiTheme="majorHAnsi" w:hAnsiTheme="majorHAnsi" w:cstheme="majorHAnsi"/>
        </w:rPr>
        <w:t xml:space="preserve"> Life zostało docenione w kategorii konkursowej „</w:t>
      </w:r>
      <w:r w:rsidR="00465BE3">
        <w:rPr>
          <w:rFonts w:asciiTheme="majorHAnsi" w:hAnsiTheme="majorHAnsi" w:cstheme="majorHAnsi"/>
        </w:rPr>
        <w:t>Lider 2019</w:t>
      </w:r>
      <w:r>
        <w:rPr>
          <w:rFonts w:asciiTheme="majorHAnsi" w:hAnsiTheme="majorHAnsi" w:cstheme="majorHAnsi"/>
        </w:rPr>
        <w:t xml:space="preserve">”. </w:t>
      </w:r>
    </w:p>
    <w:p w:rsidR="00EE1293" w:rsidRPr="00E501DA" w:rsidRDefault="00E501DA" w:rsidP="00EE1293">
      <w:pPr>
        <w:jc w:val="both"/>
        <w:rPr>
          <w:rFonts w:asciiTheme="majorHAnsi" w:hAnsiTheme="majorHAnsi" w:cstheme="majorHAnsi"/>
        </w:rPr>
      </w:pPr>
      <w:proofErr w:type="spellStart"/>
      <w:r w:rsidRPr="00E501DA">
        <w:rPr>
          <w:rFonts w:asciiTheme="majorHAnsi" w:hAnsiTheme="majorHAnsi" w:cstheme="majorHAnsi"/>
        </w:rPr>
        <w:t>Vienna</w:t>
      </w:r>
      <w:proofErr w:type="spellEnd"/>
      <w:r w:rsidRPr="00E501DA">
        <w:rPr>
          <w:rFonts w:asciiTheme="majorHAnsi" w:hAnsiTheme="majorHAnsi" w:cstheme="majorHAnsi"/>
        </w:rPr>
        <w:t xml:space="preserve"> Life </w:t>
      </w:r>
      <w:r w:rsidR="00EE1293" w:rsidRPr="00E501DA">
        <w:rPr>
          <w:rFonts w:asciiTheme="majorHAnsi" w:hAnsiTheme="majorHAnsi" w:cstheme="majorHAnsi"/>
        </w:rPr>
        <w:t>pracuje</w:t>
      </w:r>
      <w:r w:rsidRPr="00E501DA">
        <w:rPr>
          <w:rFonts w:asciiTheme="majorHAnsi" w:hAnsiTheme="majorHAnsi" w:cstheme="majorHAnsi"/>
        </w:rPr>
        <w:t xml:space="preserve"> </w:t>
      </w:r>
      <w:r w:rsidR="00EE1293" w:rsidRPr="00E501DA">
        <w:rPr>
          <w:rFonts w:asciiTheme="majorHAnsi" w:hAnsiTheme="majorHAnsi" w:cstheme="majorHAnsi"/>
        </w:rPr>
        <w:t xml:space="preserve">nad wdrożeniem kolejnych rozwiązań technologicznych, które ułatwią </w:t>
      </w:r>
      <w:r w:rsidR="00EE1293" w:rsidRPr="00E501DA">
        <w:rPr>
          <w:rFonts w:asciiTheme="majorHAnsi" w:hAnsiTheme="majorHAnsi" w:cstheme="majorHAnsi"/>
        </w:rPr>
        <w:lastRenderedPageBreak/>
        <w:t xml:space="preserve">pośrednikom proces sprzedaży na odległość. </w:t>
      </w:r>
      <w:r w:rsidRPr="00E501DA">
        <w:rPr>
          <w:rFonts w:asciiTheme="majorHAnsi" w:hAnsiTheme="majorHAnsi" w:cstheme="majorHAnsi"/>
        </w:rPr>
        <w:t>W najbliższym czasie c</w:t>
      </w:r>
      <w:r w:rsidR="00EE1293" w:rsidRPr="00E501DA">
        <w:rPr>
          <w:rFonts w:asciiTheme="majorHAnsi" w:hAnsiTheme="majorHAnsi" w:cstheme="majorHAnsi"/>
        </w:rPr>
        <w:t>hce</w:t>
      </w:r>
      <w:r w:rsidRPr="00E501DA">
        <w:rPr>
          <w:rFonts w:asciiTheme="majorHAnsi" w:hAnsiTheme="majorHAnsi" w:cstheme="majorHAnsi"/>
        </w:rPr>
        <w:t xml:space="preserve"> </w:t>
      </w:r>
      <w:r w:rsidR="00EE1293" w:rsidRPr="00E501DA">
        <w:rPr>
          <w:rFonts w:asciiTheme="majorHAnsi" w:hAnsiTheme="majorHAnsi" w:cstheme="majorHAnsi"/>
        </w:rPr>
        <w:t xml:space="preserve">zaproponować im </w:t>
      </w:r>
      <w:r w:rsidR="00121A54">
        <w:rPr>
          <w:rFonts w:asciiTheme="majorHAnsi" w:hAnsiTheme="majorHAnsi" w:cstheme="majorHAnsi"/>
        </w:rPr>
        <w:t>m. in</w:t>
      </w:r>
      <w:r w:rsidR="00EE1293" w:rsidRPr="00E501DA">
        <w:rPr>
          <w:rFonts w:asciiTheme="majorHAnsi" w:hAnsiTheme="majorHAnsi" w:cstheme="majorHAnsi"/>
        </w:rPr>
        <w:t>. nowe narzędzia weryfikacji tożsamości oraz nową platformę online ułatwiającą budowanie długotrwałych relacji z klientami</w:t>
      </w:r>
      <w:r w:rsidR="003F4672">
        <w:rPr>
          <w:rFonts w:asciiTheme="majorHAnsi" w:hAnsiTheme="majorHAnsi" w:cstheme="majorHAnsi"/>
        </w:rPr>
        <w:t xml:space="preserve">, </w:t>
      </w:r>
      <w:r w:rsidR="00EE1293" w:rsidRPr="00E501DA">
        <w:rPr>
          <w:rFonts w:asciiTheme="majorHAnsi" w:hAnsiTheme="majorHAnsi" w:cstheme="majorHAnsi"/>
        </w:rPr>
        <w:t>również na odległość.</w:t>
      </w:r>
    </w:p>
    <w:p w:rsidR="00540967" w:rsidRPr="00DD5284" w:rsidRDefault="00540967" w:rsidP="00540967">
      <w:pPr>
        <w:widowControl/>
        <w:spacing w:after="0" w:line="240" w:lineRule="auto"/>
        <w:jc w:val="both"/>
        <w:rPr>
          <w:rFonts w:asciiTheme="majorHAnsi" w:eastAsiaTheme="minorEastAsia" w:hAnsiTheme="majorHAnsi" w:cstheme="minorBidi"/>
          <w:color w:val="auto"/>
          <w:sz w:val="20"/>
          <w:szCs w:val="20"/>
        </w:rPr>
      </w:pPr>
    </w:p>
    <w:p w:rsidR="003A455B" w:rsidRPr="00DD5284" w:rsidRDefault="003A455B" w:rsidP="000D01ED">
      <w:pPr>
        <w:spacing w:after="240" w:line="240" w:lineRule="auto"/>
        <w:jc w:val="center"/>
        <w:rPr>
          <w:rFonts w:asciiTheme="majorHAnsi" w:hAnsiTheme="majorHAnsi"/>
          <w:color w:val="auto"/>
          <w:sz w:val="20"/>
          <w:szCs w:val="20"/>
        </w:rPr>
      </w:pPr>
      <w:r w:rsidRPr="00DD5284">
        <w:rPr>
          <w:rFonts w:asciiTheme="majorHAnsi" w:hAnsiTheme="majorHAnsi"/>
          <w:color w:val="auto"/>
          <w:sz w:val="20"/>
          <w:szCs w:val="20"/>
        </w:rPr>
        <w:t>***</w:t>
      </w:r>
    </w:p>
    <w:p w:rsidR="003A455B" w:rsidRPr="00DD5284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Life Towarzystwo Ubezpieczeń na Życie S.A.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powstała w 1999 roku</w:t>
      </w:r>
      <w:r w:rsidR="009D68A6" w:rsidRPr="00DD5284">
        <w:rPr>
          <w:rFonts w:asciiTheme="majorHAnsi" w:hAnsiTheme="majorHAnsi"/>
          <w:color w:val="auto"/>
          <w:sz w:val="20"/>
          <w:szCs w:val="20"/>
        </w:rPr>
        <w:t>.</w:t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Life specjalizuje się w ubezpieczeniach na życie z ubezpieczeniowym funduszem kapitałowym oraz tradycyjnych ubezpieczeniach na życie. Klientom umożliwia uzyskiwanie w dłuższym horyzoncie czasowym niezależności finansowej, a tym samym realizację ważnych celów życiowych. Więcej informacji: </w:t>
      </w:r>
      <w:hyperlink r:id="rId8">
        <w:r w:rsidRPr="00DD5284">
          <w:rPr>
            <w:rFonts w:asciiTheme="majorHAnsi" w:hAnsiTheme="majorHAnsi"/>
            <w:color w:val="auto"/>
            <w:sz w:val="20"/>
            <w:szCs w:val="20"/>
          </w:rPr>
          <w:t>www.viennalife.pl</w:t>
        </w:r>
      </w:hyperlink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</w:p>
    <w:p w:rsidR="003A455B" w:rsidRPr="00DD5284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b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b/>
          <w:color w:val="auto"/>
          <w:sz w:val="20"/>
          <w:szCs w:val="20"/>
        </w:rPr>
        <w:t xml:space="preserve"> (VIG)</w:t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 jest wiodącym specjalistycznym koncernem ubezpieczeniowym w Austrii i w Europie Środkowo-Wschodniej. Należy do niego około 50 spółek w 25 krajach. Jest to koncern o długiej tradycji, posiadający mocne marki i przykładający dużą wagę do bliskości z klientem. VIG opiera swoją działalność na fundamencie 190-letniego doświadczenia w branży ubezpieczeń.</w:t>
      </w:r>
    </w:p>
    <w:p w:rsidR="003A455B" w:rsidRDefault="003A455B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z blisko 25 tysiącami pracowników jest bezsprzecznym liderem na kluczowych rynkach koncernu i dzięki temu posiada doskonałą pozycję rynkową umożliwiającą wykorzystanie długofalowych szans wzrostu w regionie zamieszkiwanym przez 180 mln ludzi. Notowana na giełdzie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jest firmą o najwyższym ratingu z wszystkich spółek głównego indeksu ATX giełdy wiedeńskiej; akcje VIG notowane są także na giełdzie w Pradze. Więcej informacji: </w:t>
      </w:r>
      <w:hyperlink r:id="rId9">
        <w:r w:rsidRPr="00DD5284">
          <w:rPr>
            <w:rFonts w:asciiTheme="majorHAnsi" w:hAnsiTheme="majorHAnsi"/>
            <w:color w:val="auto"/>
            <w:sz w:val="20"/>
            <w:szCs w:val="20"/>
          </w:rPr>
          <w:t>www.vig-polska.pl</w:t>
        </w:r>
      </w:hyperlink>
    </w:p>
    <w:p w:rsidR="00E85795" w:rsidRPr="00DD5284" w:rsidRDefault="00E85795" w:rsidP="000D01ED">
      <w:pPr>
        <w:spacing w:after="240" w:line="240" w:lineRule="auto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770427" w:rsidRPr="00DD5284" w:rsidRDefault="003A455B" w:rsidP="000D01ED">
      <w:pPr>
        <w:spacing w:after="240" w:line="240" w:lineRule="auto"/>
        <w:rPr>
          <w:rFonts w:asciiTheme="majorHAnsi" w:hAnsiTheme="majorHAnsi"/>
          <w:b/>
          <w:color w:val="auto"/>
          <w:sz w:val="20"/>
          <w:szCs w:val="20"/>
        </w:rPr>
      </w:pPr>
      <w:r w:rsidRPr="00DD5284">
        <w:rPr>
          <w:rFonts w:asciiTheme="majorHAnsi" w:hAnsiTheme="majorHAnsi"/>
          <w:b/>
          <w:color w:val="auto"/>
          <w:sz w:val="20"/>
          <w:szCs w:val="20"/>
        </w:rPr>
        <w:t>Kontakt dla mediów:</w:t>
      </w:r>
      <w:r w:rsidR="000D01ED" w:rsidRPr="00DD5284">
        <w:rPr>
          <w:rFonts w:asciiTheme="majorHAnsi" w:hAnsiTheme="majorHAnsi"/>
          <w:b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Biuro Prasowe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Life Towarzystwo Ubezpieczeń na Życie S.A.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Vienna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Insurance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 xml:space="preserve">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Group</w:t>
      </w:r>
      <w:proofErr w:type="spellEnd"/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>Anna Borowiec</w:t>
      </w:r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 xml:space="preserve">WALK PR | </w:t>
      </w:r>
      <w:proofErr w:type="spellStart"/>
      <w:r w:rsidRPr="00DD5284">
        <w:rPr>
          <w:rFonts w:asciiTheme="majorHAnsi" w:hAnsiTheme="majorHAnsi"/>
          <w:color w:val="auto"/>
          <w:sz w:val="20"/>
          <w:szCs w:val="20"/>
        </w:rPr>
        <w:t>tel</w:t>
      </w:r>
      <w:proofErr w:type="spellEnd"/>
      <w:r w:rsidRPr="00DD5284">
        <w:rPr>
          <w:rFonts w:asciiTheme="majorHAnsi" w:hAnsiTheme="majorHAnsi"/>
          <w:color w:val="auto"/>
          <w:sz w:val="20"/>
          <w:szCs w:val="20"/>
        </w:rPr>
        <w:t>: +48 519 020 880</w:t>
      </w:r>
      <w:r w:rsidR="000D01ED" w:rsidRPr="00DD5284">
        <w:rPr>
          <w:rFonts w:asciiTheme="majorHAnsi" w:hAnsiTheme="majorHAnsi"/>
          <w:color w:val="auto"/>
          <w:sz w:val="20"/>
          <w:szCs w:val="20"/>
        </w:rPr>
        <w:br/>
      </w:r>
      <w:r w:rsidRPr="00DD5284">
        <w:rPr>
          <w:rFonts w:asciiTheme="majorHAnsi" w:hAnsiTheme="majorHAnsi"/>
          <w:color w:val="auto"/>
          <w:sz w:val="20"/>
          <w:szCs w:val="20"/>
        </w:rPr>
        <w:t>e-mail: viennalife@pressoffice24.pl</w:t>
      </w:r>
    </w:p>
    <w:sectPr w:rsidR="00770427" w:rsidRPr="00DD52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16A1" w:rsidRDefault="001E16A1">
      <w:pPr>
        <w:spacing w:after="0" w:line="240" w:lineRule="auto"/>
      </w:pPr>
      <w:r>
        <w:separator/>
      </w:r>
    </w:p>
  </w:endnote>
  <w:endnote w:type="continuationSeparator" w:id="0">
    <w:p w:rsidR="001E16A1" w:rsidRDefault="001E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altName w:val="Calibr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062" w:rsidRDefault="006E00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062" w:rsidRDefault="006E00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062" w:rsidRDefault="006E0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16A1" w:rsidRDefault="001E16A1">
      <w:pPr>
        <w:spacing w:after="0" w:line="240" w:lineRule="auto"/>
      </w:pPr>
      <w:r>
        <w:separator/>
      </w:r>
    </w:p>
  </w:footnote>
  <w:footnote w:type="continuationSeparator" w:id="0">
    <w:p w:rsidR="001E16A1" w:rsidRDefault="001E16A1">
      <w:pPr>
        <w:spacing w:after="0" w:line="240" w:lineRule="auto"/>
      </w:pPr>
      <w:r>
        <w:continuationSeparator/>
      </w:r>
    </w:p>
  </w:footnote>
  <w:footnote w:id="1">
    <w:p w:rsidR="00D74089" w:rsidRPr="00410E9E" w:rsidRDefault="00D74089" w:rsidP="00D74089">
      <w:pPr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410E9E">
        <w:rPr>
          <w:rStyle w:val="Odwoanieprzypisudolnego"/>
          <w:sz w:val="16"/>
          <w:szCs w:val="16"/>
        </w:rPr>
        <w:footnoteRef/>
      </w:r>
      <w:r w:rsidRPr="00410E9E">
        <w:rPr>
          <w:sz w:val="16"/>
          <w:szCs w:val="16"/>
        </w:rPr>
        <w:t xml:space="preserve"> </w:t>
      </w:r>
      <w:hyperlink r:id="rId1" w:history="1">
        <w:r w:rsidRPr="00410E9E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</w:rPr>
          <w:t>https://www.ey.com/pl_pl/news/2020/05/badanie-ey-jak-polacy-kupuja-ubezpieczenia</w:t>
        </w:r>
      </w:hyperlink>
    </w:p>
    <w:p w:rsidR="00D74089" w:rsidRDefault="00D7408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062" w:rsidRDefault="006E00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87D53" w:rsidRDefault="00F87D53">
    <w:pPr>
      <w:pStyle w:val="Normalny1"/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 wp14:anchorId="597FC495" wp14:editId="15A567F7">
          <wp:extent cx="1711526" cy="969180"/>
          <wp:effectExtent l="0" t="0" r="0" b="0"/>
          <wp:docPr id="1" name="image01.png" descr="Macintosh HD:Users:walk:Desktop:Vienna Li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acintosh HD:Users:walk:Desktop:Vienna Li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1526" cy="9691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0062" w:rsidRDefault="006E00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E370C"/>
    <w:multiLevelType w:val="hybridMultilevel"/>
    <w:tmpl w:val="3ED28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1A90"/>
    <w:multiLevelType w:val="hybridMultilevel"/>
    <w:tmpl w:val="F0467596"/>
    <w:lvl w:ilvl="0" w:tplc="FE94424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80D34"/>
    <w:multiLevelType w:val="multilevel"/>
    <w:tmpl w:val="7DF8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B0D6E"/>
    <w:multiLevelType w:val="hybridMultilevel"/>
    <w:tmpl w:val="CB5A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27"/>
    <w:rsid w:val="0001545C"/>
    <w:rsid w:val="000161A8"/>
    <w:rsid w:val="000220C9"/>
    <w:rsid w:val="00027803"/>
    <w:rsid w:val="00033D54"/>
    <w:rsid w:val="00035083"/>
    <w:rsid w:val="0004078D"/>
    <w:rsid w:val="0004342B"/>
    <w:rsid w:val="00052CF6"/>
    <w:rsid w:val="00090E0B"/>
    <w:rsid w:val="000923FF"/>
    <w:rsid w:val="000A0E0A"/>
    <w:rsid w:val="000B1897"/>
    <w:rsid w:val="000C20FD"/>
    <w:rsid w:val="000D01ED"/>
    <w:rsid w:val="000D725E"/>
    <w:rsid w:val="000E75EE"/>
    <w:rsid w:val="00107503"/>
    <w:rsid w:val="00121A54"/>
    <w:rsid w:val="001266B6"/>
    <w:rsid w:val="00141C54"/>
    <w:rsid w:val="00141F8E"/>
    <w:rsid w:val="001447BF"/>
    <w:rsid w:val="00147B53"/>
    <w:rsid w:val="0015030E"/>
    <w:rsid w:val="00167403"/>
    <w:rsid w:val="00172A36"/>
    <w:rsid w:val="00186E0F"/>
    <w:rsid w:val="0019132A"/>
    <w:rsid w:val="0019693A"/>
    <w:rsid w:val="001A0875"/>
    <w:rsid w:val="001E16A1"/>
    <w:rsid w:val="0020422F"/>
    <w:rsid w:val="00237899"/>
    <w:rsid w:val="00240E03"/>
    <w:rsid w:val="00250CD8"/>
    <w:rsid w:val="00275A65"/>
    <w:rsid w:val="00276F11"/>
    <w:rsid w:val="0028568D"/>
    <w:rsid w:val="0029042C"/>
    <w:rsid w:val="00292DD5"/>
    <w:rsid w:val="002A0D03"/>
    <w:rsid w:val="002C341D"/>
    <w:rsid w:val="002D6B58"/>
    <w:rsid w:val="002E1509"/>
    <w:rsid w:val="002E356F"/>
    <w:rsid w:val="002F47B9"/>
    <w:rsid w:val="0030143E"/>
    <w:rsid w:val="00303A7A"/>
    <w:rsid w:val="00305D93"/>
    <w:rsid w:val="0031072F"/>
    <w:rsid w:val="00320B50"/>
    <w:rsid w:val="003304E4"/>
    <w:rsid w:val="00345B88"/>
    <w:rsid w:val="0034634E"/>
    <w:rsid w:val="003608A8"/>
    <w:rsid w:val="003735D4"/>
    <w:rsid w:val="00382091"/>
    <w:rsid w:val="00387944"/>
    <w:rsid w:val="00392A2C"/>
    <w:rsid w:val="003A455B"/>
    <w:rsid w:val="003A68F1"/>
    <w:rsid w:val="003B0C8A"/>
    <w:rsid w:val="003C5032"/>
    <w:rsid w:val="003D2896"/>
    <w:rsid w:val="003F356A"/>
    <w:rsid w:val="003F4672"/>
    <w:rsid w:val="003F6C17"/>
    <w:rsid w:val="00410E9E"/>
    <w:rsid w:val="00462F4C"/>
    <w:rsid w:val="004655A7"/>
    <w:rsid w:val="00465BE3"/>
    <w:rsid w:val="004666E1"/>
    <w:rsid w:val="0047213F"/>
    <w:rsid w:val="00492CA6"/>
    <w:rsid w:val="00495A9D"/>
    <w:rsid w:val="004A0F9A"/>
    <w:rsid w:val="004A38D0"/>
    <w:rsid w:val="004B21B6"/>
    <w:rsid w:val="004C5B0C"/>
    <w:rsid w:val="004F27D9"/>
    <w:rsid w:val="00501A21"/>
    <w:rsid w:val="00515194"/>
    <w:rsid w:val="00516BAC"/>
    <w:rsid w:val="00522A0E"/>
    <w:rsid w:val="005349BA"/>
    <w:rsid w:val="00536B3B"/>
    <w:rsid w:val="00540967"/>
    <w:rsid w:val="00552F50"/>
    <w:rsid w:val="0056206C"/>
    <w:rsid w:val="00565255"/>
    <w:rsid w:val="00565D13"/>
    <w:rsid w:val="00584929"/>
    <w:rsid w:val="00586397"/>
    <w:rsid w:val="005910B7"/>
    <w:rsid w:val="00594CE0"/>
    <w:rsid w:val="005976D2"/>
    <w:rsid w:val="005A3895"/>
    <w:rsid w:val="005E66AB"/>
    <w:rsid w:val="005F64ED"/>
    <w:rsid w:val="006204BB"/>
    <w:rsid w:val="00627F6D"/>
    <w:rsid w:val="006421F9"/>
    <w:rsid w:val="0065598E"/>
    <w:rsid w:val="00671AE2"/>
    <w:rsid w:val="00687AFA"/>
    <w:rsid w:val="006926D7"/>
    <w:rsid w:val="006B299E"/>
    <w:rsid w:val="006D4480"/>
    <w:rsid w:val="006D7DFD"/>
    <w:rsid w:val="006E0062"/>
    <w:rsid w:val="0070546B"/>
    <w:rsid w:val="007107DD"/>
    <w:rsid w:val="00711A1F"/>
    <w:rsid w:val="007211A7"/>
    <w:rsid w:val="0072580F"/>
    <w:rsid w:val="00754A08"/>
    <w:rsid w:val="0076748A"/>
    <w:rsid w:val="00770427"/>
    <w:rsid w:val="00776619"/>
    <w:rsid w:val="007A4C48"/>
    <w:rsid w:val="007B56CB"/>
    <w:rsid w:val="007B712A"/>
    <w:rsid w:val="007D7838"/>
    <w:rsid w:val="00800E98"/>
    <w:rsid w:val="008133D7"/>
    <w:rsid w:val="008143EF"/>
    <w:rsid w:val="008161D2"/>
    <w:rsid w:val="0081720D"/>
    <w:rsid w:val="00827B6A"/>
    <w:rsid w:val="00844E3A"/>
    <w:rsid w:val="00870B64"/>
    <w:rsid w:val="00870DA3"/>
    <w:rsid w:val="00875810"/>
    <w:rsid w:val="00877821"/>
    <w:rsid w:val="00880FBD"/>
    <w:rsid w:val="008862A6"/>
    <w:rsid w:val="008A18EF"/>
    <w:rsid w:val="008D0FF9"/>
    <w:rsid w:val="00903567"/>
    <w:rsid w:val="0090635D"/>
    <w:rsid w:val="0091157B"/>
    <w:rsid w:val="00914E20"/>
    <w:rsid w:val="00915689"/>
    <w:rsid w:val="009162DE"/>
    <w:rsid w:val="00920D50"/>
    <w:rsid w:val="00921AD7"/>
    <w:rsid w:val="00925511"/>
    <w:rsid w:val="009642AA"/>
    <w:rsid w:val="009857A7"/>
    <w:rsid w:val="009873C9"/>
    <w:rsid w:val="009B2DAC"/>
    <w:rsid w:val="009C3C61"/>
    <w:rsid w:val="009D01FD"/>
    <w:rsid w:val="009D5059"/>
    <w:rsid w:val="009D674C"/>
    <w:rsid w:val="009D68A6"/>
    <w:rsid w:val="009D6D75"/>
    <w:rsid w:val="009E3940"/>
    <w:rsid w:val="009E5814"/>
    <w:rsid w:val="009F2622"/>
    <w:rsid w:val="009F763C"/>
    <w:rsid w:val="00A00088"/>
    <w:rsid w:val="00A00ACE"/>
    <w:rsid w:val="00A01A80"/>
    <w:rsid w:val="00A0350D"/>
    <w:rsid w:val="00A100EE"/>
    <w:rsid w:val="00A22908"/>
    <w:rsid w:val="00A44648"/>
    <w:rsid w:val="00A60810"/>
    <w:rsid w:val="00A82F3A"/>
    <w:rsid w:val="00A92474"/>
    <w:rsid w:val="00AA02F7"/>
    <w:rsid w:val="00AA7384"/>
    <w:rsid w:val="00AA77CF"/>
    <w:rsid w:val="00AB2084"/>
    <w:rsid w:val="00AC4172"/>
    <w:rsid w:val="00AD0F90"/>
    <w:rsid w:val="00AD6A42"/>
    <w:rsid w:val="00AE1244"/>
    <w:rsid w:val="00AE2AC2"/>
    <w:rsid w:val="00AE5D97"/>
    <w:rsid w:val="00B355F5"/>
    <w:rsid w:val="00B47564"/>
    <w:rsid w:val="00B555FE"/>
    <w:rsid w:val="00B6201A"/>
    <w:rsid w:val="00B70F42"/>
    <w:rsid w:val="00B72455"/>
    <w:rsid w:val="00B75C04"/>
    <w:rsid w:val="00B76954"/>
    <w:rsid w:val="00B80EA5"/>
    <w:rsid w:val="00BB5725"/>
    <w:rsid w:val="00BC2789"/>
    <w:rsid w:val="00BC4BEC"/>
    <w:rsid w:val="00BC4F3C"/>
    <w:rsid w:val="00BD3929"/>
    <w:rsid w:val="00BD6237"/>
    <w:rsid w:val="00BD625E"/>
    <w:rsid w:val="00BD73AB"/>
    <w:rsid w:val="00BF20A3"/>
    <w:rsid w:val="00BF666C"/>
    <w:rsid w:val="00C042D2"/>
    <w:rsid w:val="00C10D29"/>
    <w:rsid w:val="00C23C64"/>
    <w:rsid w:val="00C40EBF"/>
    <w:rsid w:val="00C42D8D"/>
    <w:rsid w:val="00C6315D"/>
    <w:rsid w:val="00C80F11"/>
    <w:rsid w:val="00C921E7"/>
    <w:rsid w:val="00CA172F"/>
    <w:rsid w:val="00CC24A0"/>
    <w:rsid w:val="00CD13F5"/>
    <w:rsid w:val="00CE7F89"/>
    <w:rsid w:val="00D048AA"/>
    <w:rsid w:val="00D14B70"/>
    <w:rsid w:val="00D37C81"/>
    <w:rsid w:val="00D44E1A"/>
    <w:rsid w:val="00D52BEC"/>
    <w:rsid w:val="00D6228A"/>
    <w:rsid w:val="00D64EBD"/>
    <w:rsid w:val="00D73192"/>
    <w:rsid w:val="00D74089"/>
    <w:rsid w:val="00D91662"/>
    <w:rsid w:val="00D92D2F"/>
    <w:rsid w:val="00DA0FB2"/>
    <w:rsid w:val="00DA6486"/>
    <w:rsid w:val="00DB442D"/>
    <w:rsid w:val="00DD5284"/>
    <w:rsid w:val="00DD5725"/>
    <w:rsid w:val="00E27FDC"/>
    <w:rsid w:val="00E34801"/>
    <w:rsid w:val="00E37AC6"/>
    <w:rsid w:val="00E451C7"/>
    <w:rsid w:val="00E501DA"/>
    <w:rsid w:val="00E61563"/>
    <w:rsid w:val="00E67918"/>
    <w:rsid w:val="00E85795"/>
    <w:rsid w:val="00ED026C"/>
    <w:rsid w:val="00EE1293"/>
    <w:rsid w:val="00EE27A5"/>
    <w:rsid w:val="00EE6934"/>
    <w:rsid w:val="00F13023"/>
    <w:rsid w:val="00F257EF"/>
    <w:rsid w:val="00F44412"/>
    <w:rsid w:val="00F4482D"/>
    <w:rsid w:val="00F6420A"/>
    <w:rsid w:val="00F71B42"/>
    <w:rsid w:val="00F7559B"/>
    <w:rsid w:val="00F8738B"/>
    <w:rsid w:val="00F87D53"/>
    <w:rsid w:val="00FB494B"/>
    <w:rsid w:val="00FF16E9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03252B"/>
  <w15:docId w15:val="{0E9864AE-BD24-3A4E-8DCB-F1A5DCB8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1"/>
    <w:next w:val="Normalny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1"/>
    <w:next w:val="Normalny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A9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9D"/>
    <w:rPr>
      <w:rFonts w:ascii="Lucida Grande CE" w:hAnsi="Lucida Grande CE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92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92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86E0F"/>
    <w:pPr>
      <w:widowControl/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D725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6397"/>
    <w:pPr>
      <w:widowControl/>
      <w:spacing w:after="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6397"/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5863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27D9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F27D9"/>
    <w:rPr>
      <w:rFonts w:asciiTheme="minorHAnsi" w:eastAsiaTheme="minorHAnsi" w:hAnsiTheme="minorHAnsi" w:cstheme="minorBidi"/>
      <w:color w:val="auto"/>
      <w:lang w:eastAsia="en-US"/>
    </w:rPr>
  </w:style>
  <w:style w:type="paragraph" w:styleId="NormalnyWeb">
    <w:name w:val="Normal (Web)"/>
    <w:basedOn w:val="Normalny"/>
    <w:uiPriority w:val="99"/>
    <w:unhideWhenUsed/>
    <w:rsid w:val="00D14B70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color w:val="auto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B5725"/>
    <w:pPr>
      <w:widowControl/>
      <w:spacing w:after="200"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6E0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062"/>
  </w:style>
  <w:style w:type="character" w:styleId="Hipercze">
    <w:name w:val="Hyperlink"/>
    <w:basedOn w:val="Domylnaczcionkaakapitu"/>
    <w:uiPriority w:val="99"/>
    <w:semiHidden/>
    <w:unhideWhenUsed/>
    <w:rsid w:val="00D74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ndi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g-polska.pl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y.com/pl_pl/news/2020/05/badanie-ey-jak-polacy-kupuja-ubezpieczeni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4D977E-7098-46A2-AD88-C169F8F4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Ksiazek, Agnieszka</dc:creator>
  <cp:lastModifiedBy>Natalia Wykrota</cp:lastModifiedBy>
  <cp:revision>2</cp:revision>
  <dcterms:created xsi:type="dcterms:W3CDTF">2020-07-09T10:12:00Z</dcterms:created>
  <dcterms:modified xsi:type="dcterms:W3CDTF">2020-07-09T10:12:00Z</dcterms:modified>
</cp:coreProperties>
</file>